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3" w:lineRule="exact"/>
        <w:ind w:left="494"/>
        <w:jc w:val="center"/>
        <w:rPr>
          <w:rFonts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五病区手机使用管理制度知情同意书</w:t>
      </w:r>
    </w:p>
    <w:p>
      <w:pPr>
        <w:pStyle w:val="2"/>
        <w:tabs>
          <w:tab w:val="left" w:pos="8647"/>
        </w:tabs>
        <w:spacing w:before="137" w:line="276" w:lineRule="auto"/>
        <w:ind w:right="-261"/>
        <w:jc w:val="both"/>
        <w:rPr>
          <w:sz w:val="24"/>
          <w:szCs w:val="24"/>
          <w:lang w:eastAsia="zh-CN"/>
        </w:rPr>
      </w:pPr>
      <w:r>
        <w:rPr>
          <w:rFonts w:hint="eastAsia"/>
          <w:spacing w:val="-3"/>
          <w:lang w:eastAsia="zh-CN"/>
        </w:rPr>
        <w:t xml:space="preserve">    </w:t>
      </w:r>
      <w:r>
        <w:rPr>
          <w:spacing w:val="-3"/>
          <w:sz w:val="24"/>
          <w:szCs w:val="24"/>
          <w:lang w:eastAsia="zh-CN"/>
        </w:rPr>
        <w:t>为</w:t>
      </w:r>
      <w:r>
        <w:rPr>
          <w:rFonts w:hint="eastAsia"/>
          <w:spacing w:val="-3"/>
          <w:sz w:val="24"/>
          <w:szCs w:val="24"/>
          <w:lang w:val="en-US" w:eastAsia="zh-CN"/>
        </w:rPr>
        <w:t>进一步</w:t>
      </w:r>
      <w:r>
        <w:rPr>
          <w:spacing w:val="-3"/>
          <w:sz w:val="24"/>
          <w:szCs w:val="24"/>
          <w:lang w:eastAsia="zh-CN"/>
        </w:rPr>
        <w:t>体现人文</w:t>
      </w:r>
      <w:r>
        <w:rPr>
          <w:rFonts w:hint="eastAsia"/>
          <w:spacing w:val="-3"/>
          <w:sz w:val="24"/>
          <w:szCs w:val="24"/>
          <w:lang w:eastAsia="zh-CN"/>
        </w:rPr>
        <w:t>医疗</w:t>
      </w:r>
      <w:r>
        <w:rPr>
          <w:spacing w:val="-3"/>
          <w:sz w:val="24"/>
          <w:szCs w:val="24"/>
          <w:lang w:eastAsia="zh-CN"/>
        </w:rPr>
        <w:t>理念，</w:t>
      </w:r>
      <w:r>
        <w:rPr>
          <w:rFonts w:hint="eastAsia"/>
          <w:spacing w:val="-3"/>
          <w:sz w:val="24"/>
          <w:szCs w:val="24"/>
          <w:lang w:val="en-US" w:eastAsia="zh-CN"/>
        </w:rPr>
        <w:t>促进患者康复，</w:t>
      </w:r>
      <w:r>
        <w:rPr>
          <w:rFonts w:hint="eastAsia"/>
          <w:spacing w:val="-3"/>
          <w:sz w:val="24"/>
          <w:szCs w:val="24"/>
          <w:lang w:eastAsia="zh-CN"/>
        </w:rPr>
        <w:t>我病</w:t>
      </w:r>
      <w:r>
        <w:rPr>
          <w:spacing w:val="-3"/>
          <w:sz w:val="24"/>
          <w:szCs w:val="24"/>
          <w:lang w:eastAsia="zh-CN"/>
        </w:rPr>
        <w:t>区</w:t>
      </w:r>
      <w:r>
        <w:rPr>
          <w:rFonts w:hint="eastAsia"/>
          <w:spacing w:val="-3"/>
          <w:sz w:val="24"/>
          <w:szCs w:val="24"/>
          <w:lang w:val="en-US" w:eastAsia="zh-CN"/>
        </w:rPr>
        <w:t>对</w:t>
      </w:r>
      <w:r>
        <w:rPr>
          <w:rFonts w:hint="eastAsia"/>
          <w:spacing w:val="-3"/>
          <w:sz w:val="24"/>
          <w:szCs w:val="24"/>
          <w:lang w:eastAsia="zh-CN"/>
        </w:rPr>
        <w:t>经风险评估</w:t>
      </w:r>
      <w:r>
        <w:rPr>
          <w:rFonts w:hint="eastAsia"/>
          <w:spacing w:val="-3"/>
          <w:sz w:val="24"/>
          <w:szCs w:val="24"/>
          <w:lang w:val="en-US" w:eastAsia="zh-CN"/>
        </w:rPr>
        <w:t>后</w:t>
      </w:r>
      <w:r>
        <w:rPr>
          <w:spacing w:val="-3"/>
          <w:sz w:val="24"/>
          <w:szCs w:val="24"/>
          <w:lang w:eastAsia="zh-CN"/>
        </w:rPr>
        <w:t>符合条件的患者</w:t>
      </w:r>
      <w:r>
        <w:rPr>
          <w:rFonts w:hint="eastAsia"/>
          <w:spacing w:val="-3"/>
          <w:sz w:val="24"/>
          <w:szCs w:val="24"/>
          <w:lang w:eastAsia="zh-CN"/>
        </w:rPr>
        <w:t>，</w:t>
      </w:r>
      <w:r>
        <w:rPr>
          <w:rFonts w:hint="eastAsia"/>
          <w:spacing w:val="-3"/>
          <w:sz w:val="24"/>
          <w:szCs w:val="24"/>
          <w:lang w:val="en-US" w:eastAsia="zh-CN"/>
        </w:rPr>
        <w:t>允许在</w:t>
      </w:r>
      <w:r>
        <w:rPr>
          <w:spacing w:val="-3"/>
          <w:sz w:val="24"/>
          <w:szCs w:val="24"/>
          <w:lang w:eastAsia="zh-CN"/>
        </w:rPr>
        <w:t>住院期间使用手机。对于</w:t>
      </w:r>
      <w:r>
        <w:rPr>
          <w:spacing w:val="-10"/>
          <w:sz w:val="24"/>
          <w:szCs w:val="24"/>
          <w:lang w:eastAsia="zh-CN"/>
        </w:rPr>
        <w:t>申请携带手机的患者朋友，</w:t>
      </w:r>
      <w:r>
        <w:rPr>
          <w:rFonts w:hint="eastAsia"/>
          <w:spacing w:val="-10"/>
          <w:sz w:val="24"/>
          <w:szCs w:val="24"/>
          <w:lang w:val="en-US" w:eastAsia="zh-CN"/>
        </w:rPr>
        <w:t>应</w:t>
      </w:r>
      <w:bookmarkStart w:id="0" w:name="_GoBack"/>
      <w:bookmarkEnd w:id="0"/>
      <w:r>
        <w:rPr>
          <w:spacing w:val="-10"/>
          <w:sz w:val="24"/>
          <w:szCs w:val="24"/>
          <w:lang w:eastAsia="zh-CN"/>
        </w:rPr>
        <w:t>由包括</w:t>
      </w:r>
      <w:r>
        <w:rPr>
          <w:rFonts w:hint="eastAsia"/>
          <w:spacing w:val="-10"/>
          <w:sz w:val="24"/>
          <w:szCs w:val="24"/>
          <w:lang w:eastAsia="zh-CN"/>
        </w:rPr>
        <w:t>医疗、护</w:t>
      </w:r>
      <w:r>
        <w:rPr>
          <w:spacing w:val="-10"/>
          <w:sz w:val="24"/>
          <w:szCs w:val="24"/>
          <w:lang w:eastAsia="zh-CN"/>
        </w:rPr>
        <w:t>理、工娱及患者家属在内的小组进行综合评估，需具备如下条件：</w:t>
      </w:r>
    </w:p>
    <w:p>
      <w:pPr>
        <w:pStyle w:val="8"/>
        <w:numPr>
          <w:ilvl w:val="0"/>
          <w:numId w:val="1"/>
        </w:numPr>
        <w:spacing w:line="276" w:lineRule="auto"/>
        <w:ind w:left="142" w:right="145"/>
        <w:rPr>
          <w:spacing w:val="-5"/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</w:rPr>
        <w:t>病情稳定，无自杀、自伤、冲动、外走、藏药等</w:t>
      </w:r>
      <w:r>
        <w:rPr>
          <w:rFonts w:hint="eastAsia"/>
          <w:spacing w:val="-5"/>
          <w:sz w:val="24"/>
          <w:szCs w:val="24"/>
          <w:lang w:eastAsia="zh-CN"/>
        </w:rPr>
        <w:t>风险和</w:t>
      </w:r>
      <w:r>
        <w:rPr>
          <w:spacing w:val="-5"/>
          <w:sz w:val="24"/>
          <w:szCs w:val="24"/>
          <w:lang w:eastAsia="zh-CN"/>
        </w:rPr>
        <w:t>行为；</w:t>
      </w:r>
    </w:p>
    <w:p>
      <w:pPr>
        <w:pStyle w:val="8"/>
        <w:numPr>
          <w:ilvl w:val="0"/>
          <w:numId w:val="1"/>
        </w:numPr>
        <w:spacing w:line="276" w:lineRule="auto"/>
        <w:ind w:left="142" w:leftChars="0" w:right="145" w:firstLine="0" w:firstLineChars="0"/>
        <w:rPr>
          <w:spacing w:val="-5"/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</w:rPr>
        <w:t>每日能按照病区管理规定，密切配合医护进行治疗护理工作；</w:t>
      </w:r>
    </w:p>
    <w:p>
      <w:pPr>
        <w:pStyle w:val="8"/>
        <w:numPr>
          <w:ilvl w:val="0"/>
          <w:numId w:val="1"/>
        </w:numPr>
        <w:spacing w:line="276" w:lineRule="auto"/>
        <w:ind w:left="142" w:leftChars="0" w:right="145" w:firstLine="0" w:firstLineChars="0"/>
        <w:rPr>
          <w:spacing w:val="-5"/>
          <w:sz w:val="24"/>
          <w:szCs w:val="24"/>
          <w:lang w:eastAsia="zh-CN"/>
        </w:rPr>
      </w:pPr>
      <w:r>
        <w:rPr>
          <w:spacing w:val="-5"/>
          <w:sz w:val="24"/>
          <w:szCs w:val="24"/>
          <w:lang w:eastAsia="zh-CN"/>
        </w:rPr>
        <w:t>理解接受并</w:t>
      </w:r>
      <w:r>
        <w:rPr>
          <w:rFonts w:hint="eastAsia"/>
          <w:spacing w:val="-5"/>
          <w:sz w:val="24"/>
          <w:szCs w:val="24"/>
          <w:lang w:eastAsia="zh-CN"/>
        </w:rPr>
        <w:t>严格</w:t>
      </w:r>
      <w:r>
        <w:rPr>
          <w:spacing w:val="-5"/>
          <w:sz w:val="24"/>
          <w:szCs w:val="24"/>
          <w:lang w:eastAsia="zh-CN"/>
        </w:rPr>
        <w:t>遵守病房对于手机使用的管理</w:t>
      </w:r>
      <w:r>
        <w:rPr>
          <w:rFonts w:hint="eastAsia"/>
          <w:spacing w:val="-5"/>
          <w:sz w:val="24"/>
          <w:szCs w:val="24"/>
          <w:lang w:eastAsia="zh-CN"/>
        </w:rPr>
        <w:t>制</w:t>
      </w:r>
      <w:r>
        <w:rPr>
          <w:spacing w:val="-5"/>
          <w:sz w:val="24"/>
          <w:szCs w:val="24"/>
          <w:lang w:eastAsia="zh-CN"/>
        </w:rPr>
        <w:t>度。</w:t>
      </w:r>
    </w:p>
    <w:p>
      <w:pPr>
        <w:spacing w:line="276" w:lineRule="auto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highlight w:val="yellow"/>
          <w:lang w:eastAsia="zh-CN"/>
        </w:rPr>
        <w:t>具体管理措施：</w:t>
      </w:r>
      <w:r>
        <w:rPr>
          <w:rFonts w:hint="eastAsia"/>
          <w:b/>
          <w:bCs/>
          <w:sz w:val="24"/>
          <w:szCs w:val="24"/>
          <w:highlight w:val="yellow"/>
          <w:lang w:eastAsia="zh-CN"/>
        </w:rPr>
        <w:t>如果违反以下规定者医务人员有权收回患者的手机使用权</w:t>
      </w:r>
    </w:p>
    <w:p>
      <w:pPr>
        <w:pStyle w:val="8"/>
        <w:spacing w:line="276" w:lineRule="auto"/>
        <w:ind w:left="142" w:right="145"/>
        <w:rPr>
          <w:sz w:val="24"/>
          <w:szCs w:val="24"/>
          <w:lang w:eastAsia="zh-CN"/>
        </w:rPr>
      </w:pPr>
      <w:r>
        <w:rPr>
          <w:rFonts w:hint="eastAsia"/>
          <w:spacing w:val="-5"/>
          <w:sz w:val="24"/>
          <w:szCs w:val="24"/>
          <w:lang w:eastAsia="zh-CN"/>
        </w:rPr>
        <w:t xml:space="preserve">1. </w:t>
      </w:r>
      <w:r>
        <w:rPr>
          <w:spacing w:val="-5"/>
          <w:sz w:val="24"/>
          <w:szCs w:val="24"/>
          <w:lang w:eastAsia="zh-CN"/>
        </w:rPr>
        <w:t>手机使用时间：每日</w:t>
      </w:r>
      <w:r>
        <w:rPr>
          <w:rFonts w:hint="eastAsia"/>
          <w:spacing w:val="-5"/>
          <w:sz w:val="24"/>
          <w:szCs w:val="24"/>
          <w:lang w:eastAsia="zh-CN"/>
        </w:rPr>
        <w:t>9:0</w:t>
      </w:r>
      <w:r>
        <w:rPr>
          <w:sz w:val="24"/>
          <w:szCs w:val="24"/>
          <w:lang w:eastAsia="zh-CN"/>
        </w:rPr>
        <w:t>0-</w:t>
      </w:r>
      <w:r>
        <w:rPr>
          <w:rFonts w:hint="eastAsia"/>
          <w:sz w:val="24"/>
          <w:szCs w:val="24"/>
          <w:lang w:eastAsia="zh-CN"/>
        </w:rPr>
        <w:t>21</w:t>
      </w:r>
      <w:r>
        <w:rPr>
          <w:sz w:val="24"/>
          <w:szCs w:val="24"/>
          <w:lang w:eastAsia="zh-CN"/>
        </w:rPr>
        <w:t>:</w:t>
      </w:r>
      <w:r>
        <w:rPr>
          <w:rFonts w:hint="eastAsia"/>
          <w:sz w:val="24"/>
          <w:szCs w:val="24"/>
          <w:lang w:eastAsia="zh-CN"/>
        </w:rPr>
        <w:t>00</w:t>
      </w:r>
      <w:r>
        <w:rPr>
          <w:sz w:val="24"/>
          <w:szCs w:val="24"/>
          <w:lang w:eastAsia="zh-CN"/>
        </w:rPr>
        <w:t>。</w:t>
      </w:r>
      <w:r>
        <w:rPr>
          <w:spacing w:val="-8"/>
          <w:sz w:val="24"/>
          <w:szCs w:val="24"/>
          <w:lang w:eastAsia="zh-CN"/>
        </w:rPr>
        <w:t>请按时关机交回护士站</w:t>
      </w:r>
      <w:r>
        <w:rPr>
          <w:rFonts w:hint="eastAsia"/>
          <w:spacing w:val="-8"/>
          <w:sz w:val="24"/>
          <w:szCs w:val="24"/>
          <w:lang w:eastAsia="zh-CN"/>
        </w:rPr>
        <w:t>。</w:t>
      </w:r>
    </w:p>
    <w:p>
      <w:pPr>
        <w:pStyle w:val="8"/>
        <w:spacing w:line="276" w:lineRule="auto"/>
        <w:ind w:left="142" w:right="145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2. </w:t>
      </w:r>
      <w:r>
        <w:rPr>
          <w:rFonts w:hint="eastAsia"/>
          <w:spacing w:val="-8"/>
          <w:sz w:val="24"/>
          <w:szCs w:val="24"/>
          <w:lang w:eastAsia="zh-CN"/>
        </w:rPr>
        <w:t>由病区</w:t>
      </w:r>
      <w:r>
        <w:rPr>
          <w:spacing w:val="-8"/>
          <w:sz w:val="24"/>
          <w:szCs w:val="24"/>
          <w:lang w:eastAsia="zh-CN"/>
        </w:rPr>
        <w:t>进行统一充电</w:t>
      </w:r>
      <w:r>
        <w:rPr>
          <w:rFonts w:hint="eastAsia"/>
          <w:spacing w:val="-8"/>
          <w:sz w:val="24"/>
          <w:szCs w:val="24"/>
          <w:lang w:eastAsia="zh-CN"/>
        </w:rPr>
        <w:t>（午餐前-13:30，晚餐前-18:30，21:00交回手机后）</w:t>
      </w:r>
    </w:p>
    <w:p>
      <w:pPr>
        <w:pStyle w:val="8"/>
        <w:spacing w:line="276" w:lineRule="auto"/>
        <w:ind w:left="142" w:right="-261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3. </w:t>
      </w:r>
      <w:r>
        <w:rPr>
          <w:sz w:val="24"/>
          <w:szCs w:val="24"/>
          <w:lang w:eastAsia="zh-CN"/>
        </w:rPr>
        <w:t>院方有权根据病情变化暂时停止手机使用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  <w:lang w:eastAsia="zh-CN"/>
        </w:rPr>
        <w:t>当患者情绪波动，病情不稳定时暂停手机使用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pStyle w:val="8"/>
        <w:spacing w:line="276" w:lineRule="auto"/>
        <w:ind w:left="142" w:right="145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 优先保证检查和治疗，在检查治疗（无抽、各种检查）前暂缓手机使用，</w:t>
      </w:r>
      <w:r>
        <w:rPr>
          <w:rFonts w:hint="eastAsia"/>
          <w:spacing w:val="-13"/>
          <w:sz w:val="24"/>
          <w:szCs w:val="24"/>
          <w:lang w:eastAsia="zh-CN"/>
        </w:rPr>
        <w:t>无抽治疗后2小时内不使用手机</w:t>
      </w:r>
    </w:p>
    <w:p>
      <w:pPr>
        <w:pStyle w:val="8"/>
        <w:spacing w:line="276" w:lineRule="auto"/>
        <w:ind w:left="142" w:right="-261"/>
        <w:rPr>
          <w:sz w:val="24"/>
          <w:szCs w:val="24"/>
          <w:lang w:eastAsia="zh-CN"/>
        </w:rPr>
      </w:pPr>
      <w:r>
        <w:rPr>
          <w:rFonts w:hint="eastAsia"/>
          <w:spacing w:val="-6"/>
          <w:sz w:val="24"/>
          <w:szCs w:val="24"/>
          <w:lang w:eastAsia="zh-CN"/>
        </w:rPr>
        <w:t xml:space="preserve">5. </w:t>
      </w:r>
      <w:r>
        <w:rPr>
          <w:spacing w:val="-6"/>
          <w:sz w:val="24"/>
          <w:szCs w:val="24"/>
          <w:lang w:eastAsia="zh-CN"/>
        </w:rPr>
        <w:t xml:space="preserve">手机前后镜头会给予胶贴封闭，如发现胶贴有摘下痕迹，视为照相录像， </w:t>
      </w:r>
      <w:r>
        <w:rPr>
          <w:spacing w:val="-13"/>
          <w:sz w:val="24"/>
          <w:szCs w:val="24"/>
          <w:lang w:eastAsia="zh-CN"/>
        </w:rPr>
        <w:t>取消</w:t>
      </w:r>
      <w:r>
        <w:rPr>
          <w:rFonts w:hint="eastAsia"/>
          <w:spacing w:val="-13"/>
          <w:sz w:val="24"/>
          <w:szCs w:val="24"/>
          <w:lang w:eastAsia="zh-CN"/>
        </w:rPr>
        <w:t>手机</w:t>
      </w:r>
      <w:r>
        <w:rPr>
          <w:spacing w:val="-13"/>
          <w:sz w:val="24"/>
          <w:szCs w:val="24"/>
          <w:lang w:eastAsia="zh-CN"/>
        </w:rPr>
        <w:t>使用资格。</w:t>
      </w:r>
    </w:p>
    <w:p>
      <w:pPr>
        <w:pStyle w:val="8"/>
        <w:spacing w:line="276" w:lineRule="auto"/>
        <w:ind w:left="142" w:right="-261"/>
        <w:rPr>
          <w:spacing w:val="-13"/>
          <w:sz w:val="24"/>
          <w:szCs w:val="24"/>
          <w:lang w:eastAsia="zh-CN"/>
        </w:rPr>
      </w:pPr>
      <w:r>
        <w:rPr>
          <w:rFonts w:hint="eastAsia"/>
          <w:spacing w:val="-13"/>
          <w:sz w:val="24"/>
          <w:szCs w:val="24"/>
          <w:lang w:eastAsia="zh-CN"/>
        </w:rPr>
        <w:t xml:space="preserve">6. </w:t>
      </w:r>
      <w:r>
        <w:rPr>
          <w:spacing w:val="-13"/>
          <w:sz w:val="24"/>
          <w:szCs w:val="24"/>
          <w:lang w:eastAsia="zh-CN"/>
        </w:rPr>
        <w:t>禁止</w:t>
      </w:r>
      <w:r>
        <w:rPr>
          <w:rFonts w:hint="eastAsia"/>
          <w:spacing w:val="-13"/>
          <w:sz w:val="24"/>
          <w:szCs w:val="24"/>
          <w:lang w:eastAsia="zh-CN"/>
        </w:rPr>
        <w:t>使用手机贴膜及有任何</w:t>
      </w:r>
      <w:r>
        <w:rPr>
          <w:spacing w:val="-13"/>
          <w:sz w:val="24"/>
          <w:szCs w:val="24"/>
          <w:lang w:eastAsia="zh-CN"/>
        </w:rPr>
        <w:t>金属</w:t>
      </w:r>
      <w:r>
        <w:rPr>
          <w:rFonts w:hint="eastAsia"/>
          <w:spacing w:val="-13"/>
          <w:sz w:val="24"/>
          <w:szCs w:val="24"/>
          <w:lang w:eastAsia="zh-CN"/>
        </w:rPr>
        <w:t>、</w:t>
      </w:r>
      <w:r>
        <w:rPr>
          <w:spacing w:val="-13"/>
          <w:sz w:val="24"/>
          <w:szCs w:val="24"/>
          <w:lang w:eastAsia="zh-CN"/>
        </w:rPr>
        <w:t>玻璃</w:t>
      </w:r>
      <w:r>
        <w:rPr>
          <w:rFonts w:hint="eastAsia"/>
          <w:spacing w:val="-13"/>
          <w:sz w:val="24"/>
          <w:szCs w:val="24"/>
          <w:lang w:eastAsia="zh-CN"/>
        </w:rPr>
        <w:t>等</w:t>
      </w:r>
      <w:r>
        <w:rPr>
          <w:spacing w:val="-13"/>
          <w:sz w:val="24"/>
          <w:szCs w:val="24"/>
          <w:lang w:eastAsia="zh-CN"/>
        </w:rPr>
        <w:t>尖锐装饰</w:t>
      </w:r>
      <w:r>
        <w:rPr>
          <w:rFonts w:hint="eastAsia"/>
          <w:spacing w:val="-13"/>
          <w:sz w:val="24"/>
          <w:szCs w:val="24"/>
          <w:lang w:eastAsia="zh-CN"/>
        </w:rPr>
        <w:t>的手机，</w:t>
      </w:r>
      <w:r>
        <w:rPr>
          <w:spacing w:val="-13"/>
          <w:sz w:val="24"/>
          <w:szCs w:val="24"/>
          <w:lang w:eastAsia="zh-CN"/>
        </w:rPr>
        <w:t>可以使用简单</w:t>
      </w:r>
      <w:r>
        <w:rPr>
          <w:rFonts w:hint="eastAsia"/>
          <w:spacing w:val="-13"/>
          <w:sz w:val="24"/>
          <w:szCs w:val="24"/>
          <w:lang w:eastAsia="zh-CN"/>
        </w:rPr>
        <w:t>塑料</w:t>
      </w:r>
      <w:r>
        <w:rPr>
          <w:spacing w:val="-13"/>
          <w:sz w:val="24"/>
          <w:szCs w:val="24"/>
          <w:lang w:eastAsia="zh-CN"/>
        </w:rPr>
        <w:t>手机壳</w:t>
      </w:r>
      <w:r>
        <w:rPr>
          <w:rFonts w:hint="eastAsia"/>
          <w:spacing w:val="-13"/>
          <w:sz w:val="24"/>
          <w:szCs w:val="24"/>
          <w:lang w:eastAsia="zh-CN"/>
        </w:rPr>
        <w:t>。</w:t>
      </w:r>
    </w:p>
    <w:p>
      <w:pPr>
        <w:pStyle w:val="8"/>
        <w:spacing w:line="276" w:lineRule="auto"/>
        <w:ind w:left="142" w:right="-261"/>
        <w:rPr>
          <w:sz w:val="24"/>
          <w:szCs w:val="24"/>
          <w:lang w:eastAsia="zh-CN"/>
        </w:rPr>
      </w:pPr>
      <w:r>
        <w:rPr>
          <w:rFonts w:hint="eastAsia"/>
          <w:spacing w:val="-13"/>
          <w:sz w:val="24"/>
          <w:szCs w:val="24"/>
          <w:lang w:eastAsia="zh-CN"/>
        </w:rPr>
        <w:t>7</w:t>
      </w:r>
      <w:r>
        <w:rPr>
          <w:rFonts w:hint="eastAsia"/>
          <w:sz w:val="24"/>
          <w:szCs w:val="24"/>
          <w:lang w:eastAsia="zh-CN"/>
        </w:rPr>
        <w:t xml:space="preserve">. </w:t>
      </w:r>
      <w:r>
        <w:rPr>
          <w:sz w:val="24"/>
          <w:szCs w:val="24"/>
        </w:rPr>
        <w:t>在使用过程中:</w:t>
      </w:r>
    </w:p>
    <w:p>
      <w:pPr>
        <w:pStyle w:val="8"/>
        <w:numPr>
          <w:ilvl w:val="0"/>
          <w:numId w:val="2"/>
        </w:numPr>
        <w:tabs>
          <w:tab w:val="left" w:pos="709"/>
        </w:tabs>
        <w:spacing w:before="139" w:line="276" w:lineRule="auto"/>
        <w:ind w:left="284" w:right="-261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禁止对病区环境、患者和工作人员进行拍照、录音、录像，及对上述信息进行网络传播；</w:t>
      </w:r>
    </w:p>
    <w:p>
      <w:pPr>
        <w:pStyle w:val="8"/>
        <w:numPr>
          <w:ilvl w:val="0"/>
          <w:numId w:val="2"/>
        </w:numPr>
        <w:tabs>
          <w:tab w:val="left" w:pos="709"/>
        </w:tabs>
        <w:spacing w:before="139" w:line="276" w:lineRule="auto"/>
        <w:ind w:left="284" w:right="237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禁止外放音乐</w:t>
      </w:r>
      <w:r>
        <w:rPr>
          <w:rFonts w:hint="eastAsia"/>
          <w:sz w:val="24"/>
          <w:szCs w:val="24"/>
          <w:lang w:eastAsia="zh-CN"/>
        </w:rPr>
        <w:t>影响他人休息</w:t>
      </w:r>
      <w:r>
        <w:rPr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2"/>
        </w:numPr>
        <w:tabs>
          <w:tab w:val="left" w:pos="709"/>
        </w:tabs>
        <w:spacing w:before="34" w:line="276" w:lineRule="auto"/>
        <w:ind w:left="284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禁止</w:t>
      </w:r>
      <w:r>
        <w:rPr>
          <w:rFonts w:hint="eastAsia"/>
          <w:sz w:val="24"/>
          <w:szCs w:val="24"/>
          <w:lang w:val="en-US" w:eastAsia="zh-CN"/>
        </w:rPr>
        <w:t>浏览或散步涉及政治、恐怖。色情等内容的网站、信息等</w:t>
      </w:r>
      <w:r>
        <w:rPr>
          <w:sz w:val="24"/>
          <w:szCs w:val="24"/>
          <w:lang w:eastAsia="zh-CN"/>
        </w:rPr>
        <w:t>；</w:t>
      </w:r>
    </w:p>
    <w:p>
      <w:pPr>
        <w:pStyle w:val="8"/>
        <w:numPr>
          <w:ilvl w:val="0"/>
          <w:numId w:val="2"/>
        </w:numPr>
        <w:spacing w:before="137" w:line="276" w:lineRule="auto"/>
        <w:ind w:left="284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禁止使用充电宝、耳机及其他未经允许的电子设备；</w:t>
      </w:r>
    </w:p>
    <w:p>
      <w:pPr>
        <w:pStyle w:val="8"/>
        <w:numPr>
          <w:ilvl w:val="0"/>
          <w:numId w:val="2"/>
        </w:numPr>
        <w:tabs>
          <w:tab w:val="left" w:pos="709"/>
        </w:tabs>
        <w:spacing w:before="139" w:line="276" w:lineRule="auto"/>
        <w:ind w:left="284" w:firstLine="0"/>
        <w:rPr>
          <w:sz w:val="24"/>
          <w:szCs w:val="24"/>
          <w:lang w:eastAsia="zh-CN"/>
        </w:rPr>
      </w:pPr>
      <w:r>
        <w:rPr>
          <w:spacing w:val="-12"/>
          <w:sz w:val="24"/>
          <w:szCs w:val="24"/>
          <w:lang w:eastAsia="zh-CN"/>
        </w:rPr>
        <w:t>禁止</w:t>
      </w:r>
      <w:r>
        <w:rPr>
          <w:rFonts w:hint="eastAsia"/>
          <w:spacing w:val="-12"/>
          <w:sz w:val="24"/>
          <w:szCs w:val="24"/>
          <w:lang w:val="en-US" w:eastAsia="zh-CN"/>
        </w:rPr>
        <w:t>无合理理由</w:t>
      </w:r>
      <w:r>
        <w:rPr>
          <w:spacing w:val="-12"/>
          <w:sz w:val="24"/>
          <w:szCs w:val="24"/>
          <w:lang w:eastAsia="zh-CN"/>
        </w:rPr>
        <w:t xml:space="preserve">拨打 </w:t>
      </w:r>
      <w:r>
        <w:rPr>
          <w:sz w:val="24"/>
          <w:szCs w:val="24"/>
          <w:lang w:eastAsia="zh-CN"/>
        </w:rPr>
        <w:t>110</w:t>
      </w:r>
      <w:r>
        <w:rPr>
          <w:spacing w:val="-8"/>
          <w:sz w:val="24"/>
          <w:szCs w:val="24"/>
          <w:lang w:eastAsia="zh-CN"/>
        </w:rPr>
        <w:t xml:space="preserve"> 及</w:t>
      </w:r>
      <w:r>
        <w:rPr>
          <w:rFonts w:hint="eastAsia"/>
          <w:spacing w:val="-8"/>
          <w:sz w:val="24"/>
          <w:szCs w:val="24"/>
          <w:lang w:val="en-US" w:eastAsia="zh-CN"/>
        </w:rPr>
        <w:t>其他</w:t>
      </w:r>
      <w:r>
        <w:rPr>
          <w:spacing w:val="-8"/>
          <w:sz w:val="24"/>
          <w:szCs w:val="24"/>
          <w:lang w:eastAsia="zh-CN"/>
        </w:rPr>
        <w:t>应急电话；</w:t>
      </w:r>
    </w:p>
    <w:p>
      <w:pPr>
        <w:pStyle w:val="8"/>
        <w:numPr>
          <w:ilvl w:val="0"/>
          <w:numId w:val="2"/>
        </w:numPr>
        <w:tabs>
          <w:tab w:val="left" w:pos="709"/>
        </w:tabs>
        <w:spacing w:before="136" w:line="276" w:lineRule="auto"/>
        <w:ind w:left="284" w:firstLine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手机仅限本人使用，不得转借他人或代他人联络。</w:t>
      </w:r>
    </w:p>
    <w:p>
      <w:pPr>
        <w:pStyle w:val="8"/>
        <w:tabs>
          <w:tab w:val="left" w:pos="709"/>
        </w:tabs>
        <w:spacing w:before="136" w:line="276" w:lineRule="auto"/>
        <w:ind w:left="142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highlight w:val="yellow"/>
          <w:lang w:eastAsia="zh-CN"/>
        </w:rPr>
        <w:t>8.</w:t>
      </w:r>
      <w:r>
        <w:rPr>
          <w:rFonts w:hint="eastAsia"/>
          <w:b/>
          <w:bCs/>
          <w:sz w:val="24"/>
          <w:szCs w:val="24"/>
          <w:highlight w:val="yellow"/>
          <w:lang w:eastAsia="zh-CN"/>
        </w:rPr>
        <w:t xml:space="preserve"> </w:t>
      </w:r>
      <w:r>
        <w:rPr>
          <w:b/>
          <w:bCs/>
          <w:sz w:val="24"/>
          <w:szCs w:val="24"/>
          <w:highlight w:val="yellow"/>
          <w:lang w:eastAsia="zh-CN"/>
        </w:rPr>
        <w:t>由于</w:t>
      </w:r>
      <w:r>
        <w:rPr>
          <w:rFonts w:hint="eastAsia"/>
          <w:b/>
          <w:bCs/>
          <w:sz w:val="24"/>
          <w:szCs w:val="24"/>
          <w:highlight w:val="yellow"/>
          <w:lang w:eastAsia="zh-CN"/>
        </w:rPr>
        <w:t>精神</w:t>
      </w:r>
      <w:r>
        <w:rPr>
          <w:b/>
          <w:bCs/>
          <w:sz w:val="24"/>
          <w:szCs w:val="24"/>
          <w:highlight w:val="yellow"/>
          <w:lang w:eastAsia="zh-CN"/>
        </w:rPr>
        <w:t>疾病的特殊性</w:t>
      </w:r>
      <w:r>
        <w:rPr>
          <w:rFonts w:hint="eastAsia"/>
          <w:b/>
          <w:bCs/>
          <w:sz w:val="24"/>
          <w:szCs w:val="24"/>
          <w:highlight w:val="yellow"/>
          <w:lang w:eastAsia="zh-CN"/>
        </w:rPr>
        <w:t>，</w:t>
      </w:r>
      <w:r>
        <w:rPr>
          <w:b/>
          <w:bCs/>
          <w:sz w:val="24"/>
          <w:szCs w:val="24"/>
          <w:highlight w:val="yellow"/>
          <w:lang w:eastAsia="zh-CN"/>
        </w:rPr>
        <w:t>患者在手机使用过程中发生的损坏、丢失</w:t>
      </w: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隐私泄露</w:t>
      </w:r>
      <w:r>
        <w:rPr>
          <w:b/>
          <w:bCs/>
          <w:sz w:val="24"/>
          <w:szCs w:val="24"/>
          <w:highlight w:val="yellow"/>
          <w:lang w:eastAsia="zh-CN"/>
        </w:rPr>
        <w:t>等各种意外，责任自负。</w:t>
      </w:r>
    </w:p>
    <w:p>
      <w:pPr>
        <w:pStyle w:val="8"/>
        <w:tabs>
          <w:tab w:val="left" w:pos="709"/>
        </w:tabs>
        <w:spacing w:before="136" w:line="276" w:lineRule="auto"/>
        <w:ind w:left="142"/>
        <w:rPr>
          <w:sz w:val="24"/>
          <w:szCs w:val="24"/>
          <w:lang w:eastAsia="zh-CN"/>
        </w:rPr>
        <w:sectPr>
          <w:headerReference r:id="rId3" w:type="default"/>
          <w:type w:val="continuous"/>
          <w:pgSz w:w="11910" w:h="16840"/>
          <w:pgMar w:top="720" w:right="720" w:bottom="720" w:left="720" w:header="720" w:footer="720" w:gutter="0"/>
          <w:cols w:space="720" w:num="1"/>
        </w:sectPr>
      </w:pPr>
      <w:r>
        <w:rPr>
          <w:rFonts w:hint="eastAsia"/>
          <w:sz w:val="24"/>
          <w:szCs w:val="24"/>
          <w:highlight w:val="yellow"/>
          <w:lang w:eastAsia="zh-CN"/>
        </w:rPr>
        <w:t>9</w:t>
      </w:r>
      <w:r>
        <w:rPr>
          <w:rFonts w:hint="eastAsia"/>
          <w:b/>
          <w:bCs/>
          <w:sz w:val="24"/>
          <w:szCs w:val="24"/>
          <w:highlight w:val="yellow"/>
          <w:lang w:eastAsia="zh-CN"/>
        </w:rPr>
        <w:t>. 由于集中充电，对于手机</w:t>
      </w:r>
      <w:r>
        <w:rPr>
          <w:rFonts w:hint="eastAsia"/>
          <w:b/>
          <w:bCs/>
          <w:sz w:val="24"/>
          <w:szCs w:val="24"/>
          <w:highlight w:val="yellow"/>
          <w:lang w:val="en-US" w:eastAsia="zh-CN"/>
        </w:rPr>
        <w:t>及</w:t>
      </w:r>
      <w:r>
        <w:rPr>
          <w:rFonts w:hint="eastAsia"/>
          <w:b/>
          <w:bCs/>
          <w:sz w:val="24"/>
          <w:szCs w:val="24"/>
          <w:highlight w:val="yellow"/>
          <w:lang w:eastAsia="zh-CN"/>
        </w:rPr>
        <w:t>充电设备安全的不确定性，如果在充电过程中发生手机的损坏，</w:t>
      </w:r>
      <w:r>
        <w:rPr>
          <w:b/>
          <w:bCs/>
          <w:sz w:val="24"/>
          <w:szCs w:val="24"/>
          <w:highlight w:val="yellow"/>
          <w:lang w:eastAsia="zh-CN"/>
        </w:rPr>
        <w:t>责任自负。</w:t>
      </w:r>
    </w:p>
    <w:p>
      <w:pPr>
        <w:pStyle w:val="2"/>
        <w:spacing w:line="276" w:lineRule="auto"/>
        <w:ind w:left="120"/>
        <w:rPr>
          <w:sz w:val="24"/>
          <w:szCs w:val="24"/>
          <w:lang w:eastAsia="zh-CN"/>
        </w:rPr>
      </w:pPr>
    </w:p>
    <w:p>
      <w:pPr>
        <w:pStyle w:val="2"/>
        <w:spacing w:line="276" w:lineRule="auto"/>
        <w:ind w:left="12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家属同意接受并愿意督促患者遵守上述条款</w:t>
      </w:r>
    </w:p>
    <w:p>
      <w:pPr>
        <w:pStyle w:val="2"/>
        <w:tabs>
          <w:tab w:val="left" w:pos="1799"/>
        </w:tabs>
        <w:spacing w:before="34" w:line="276" w:lineRule="auto"/>
        <w:ind w:left="120"/>
        <w:rPr>
          <w:sz w:val="24"/>
          <w:szCs w:val="24"/>
          <w:lang w:eastAsia="zh-CN"/>
        </w:rPr>
        <w:sectPr>
          <w:type w:val="continuous"/>
          <w:pgSz w:w="11910" w:h="16840"/>
          <w:pgMar w:top="720" w:right="720" w:bottom="720" w:left="720" w:header="720" w:footer="720" w:gutter="0"/>
          <w:cols w:equalWidth="0" w:num="2">
            <w:col w:w="5641" w:space="986"/>
            <w:col w:w="3843"/>
          </w:cols>
        </w:sectPr>
      </w:pPr>
      <w:r>
        <w:rPr>
          <w:sz w:val="24"/>
          <w:szCs w:val="24"/>
          <w:lang w:eastAsia="zh-CN"/>
        </w:rPr>
        <w:br w:type="column"/>
      </w:r>
      <w:r>
        <w:rPr>
          <w:sz w:val="24"/>
          <w:szCs w:val="24"/>
          <w:lang w:eastAsia="zh-CN"/>
        </w:rPr>
        <w:t xml:space="preserve"> </w:t>
      </w:r>
    </w:p>
    <w:p>
      <w:pPr>
        <w:pStyle w:val="2"/>
        <w:spacing w:before="11" w:line="276" w:lineRule="auto"/>
        <w:rPr>
          <w:sz w:val="28"/>
          <w:szCs w:val="28"/>
          <w:lang w:eastAsia="zh-CN"/>
        </w:rPr>
      </w:pPr>
    </w:p>
    <w:p>
      <w:pPr>
        <w:pStyle w:val="2"/>
        <w:tabs>
          <w:tab w:val="left" w:pos="2459"/>
          <w:tab w:val="left" w:pos="4559"/>
          <w:tab w:val="left" w:pos="5759"/>
          <w:tab w:val="left" w:pos="6479"/>
          <w:tab w:val="left" w:pos="7199"/>
        </w:tabs>
        <w:spacing w:before="30" w:line="276" w:lineRule="auto"/>
        <w:ind w:left="120"/>
        <w:rPr>
          <w:lang w:eastAsia="zh-CN"/>
        </w:rPr>
      </w:pPr>
      <w:r>
        <w:rPr>
          <w:sz w:val="28"/>
          <w:szCs w:val="28"/>
          <w:lang w:eastAsia="zh-CN"/>
        </w:rPr>
        <w:t>家属签字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日期</w:t>
      </w:r>
      <w:r>
        <w:rPr>
          <w:sz w:val="28"/>
          <w:szCs w:val="28"/>
          <w:u w:val="single"/>
          <w:lang w:eastAsia="zh-CN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lang w:eastAsia="zh-CN"/>
        </w:rPr>
        <w:t>年</w:t>
      </w:r>
      <w:r>
        <w:rPr>
          <w:sz w:val="28"/>
          <w:szCs w:val="28"/>
          <w:u w:val="single"/>
          <w:lang w:eastAsia="zh-CN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lang w:eastAsia="zh-CN"/>
        </w:rPr>
        <w:t>月</w:t>
      </w:r>
      <w:r>
        <w:rPr>
          <w:sz w:val="28"/>
          <w:szCs w:val="28"/>
          <w:u w:val="single"/>
          <w:lang w:eastAsia="zh-CN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lang w:eastAsia="zh-CN"/>
        </w:rPr>
        <w:t>日</w:t>
      </w:r>
    </w:p>
    <w:p>
      <w:pPr>
        <w:pStyle w:val="2"/>
        <w:tabs>
          <w:tab w:val="left" w:pos="2459"/>
          <w:tab w:val="left" w:pos="4559"/>
          <w:tab w:val="left" w:pos="5759"/>
          <w:tab w:val="left" w:pos="6479"/>
          <w:tab w:val="left" w:pos="7199"/>
        </w:tabs>
        <w:spacing w:before="33" w:line="276" w:lineRule="auto"/>
        <w:ind w:left="120" w:right="122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pStyle w:val="2"/>
        <w:tabs>
          <w:tab w:val="left" w:pos="2459"/>
          <w:tab w:val="left" w:pos="4559"/>
          <w:tab w:val="left" w:pos="5759"/>
          <w:tab w:val="left" w:pos="6479"/>
          <w:tab w:val="left" w:pos="7199"/>
        </w:tabs>
        <w:spacing w:before="30" w:line="276" w:lineRule="auto"/>
        <w:rPr>
          <w:sz w:val="28"/>
          <w:szCs w:val="28"/>
          <w:lang w:eastAsia="zh-CN"/>
        </w:rPr>
      </w:pPr>
    </w:p>
    <w:p>
      <w:pPr>
        <w:pStyle w:val="2"/>
        <w:tabs>
          <w:tab w:val="left" w:pos="2459"/>
          <w:tab w:val="left" w:pos="4559"/>
          <w:tab w:val="left" w:pos="5759"/>
          <w:tab w:val="left" w:pos="6479"/>
          <w:tab w:val="left" w:pos="7199"/>
        </w:tabs>
        <w:spacing w:before="30" w:line="276" w:lineRule="auto"/>
        <w:ind w:left="120"/>
        <w:rPr>
          <w:lang w:eastAsia="zh-CN"/>
        </w:rPr>
      </w:pPr>
      <w:r>
        <w:rPr>
          <w:sz w:val="28"/>
          <w:szCs w:val="28"/>
          <w:lang w:eastAsia="zh-CN"/>
        </w:rPr>
        <w:t>患者签字</w:t>
      </w:r>
      <w:r>
        <w:rPr>
          <w:sz w:val="28"/>
          <w:szCs w:val="28"/>
          <w:u w:val="single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>日期</w:t>
      </w:r>
      <w:r>
        <w:rPr>
          <w:sz w:val="28"/>
          <w:szCs w:val="28"/>
          <w:u w:val="single"/>
          <w:lang w:eastAsia="zh-CN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lang w:eastAsia="zh-CN"/>
        </w:rPr>
        <w:t>年</w:t>
      </w:r>
      <w:r>
        <w:rPr>
          <w:sz w:val="28"/>
          <w:szCs w:val="28"/>
          <w:u w:val="single"/>
          <w:lang w:eastAsia="zh-CN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lang w:eastAsia="zh-CN"/>
        </w:rPr>
        <w:t>月</w:t>
      </w:r>
      <w:r>
        <w:rPr>
          <w:sz w:val="28"/>
          <w:szCs w:val="28"/>
          <w:u w:val="single"/>
          <w:lang w:eastAsia="zh-CN"/>
        </w:rPr>
        <w:tab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lang w:eastAsia="zh-CN"/>
        </w:rPr>
        <w:t>日</w:t>
      </w:r>
    </w:p>
    <w:sectPr>
      <w:type w:val="continuous"/>
      <w:pgSz w:w="11910" w:h="16840"/>
      <w:pgMar w:top="520" w:right="15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lang w:eastAsia="zh-CN"/>
      </w:rPr>
    </w:pPr>
    <w:r>
      <w:rPr>
        <w:rFonts w:hint="eastAsia"/>
        <w:b/>
        <w:bCs/>
        <w:lang w:eastAsia="zh-CN"/>
      </w:rPr>
      <w:t>首都医科大学附属北京安定医院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b/>
        <w:bCs/>
        <w:lang w:eastAsia="zh-CN"/>
      </w:rPr>
      <w:t>抑郁症治疗中心五病区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1851D"/>
    <w:multiLevelType w:val="singleLevel"/>
    <w:tmpl w:val="8D41851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6BC7AF5"/>
    <w:multiLevelType w:val="multilevel"/>
    <w:tmpl w:val="36BC7AF5"/>
    <w:lvl w:ilvl="0" w:tentative="0">
      <w:start w:val="1"/>
      <w:numFmt w:val="decimal"/>
      <w:lvlText w:val="(%1)"/>
      <w:lvlJc w:val="left"/>
      <w:pPr>
        <w:ind w:left="544" w:hanging="416"/>
      </w:pPr>
      <w:rPr>
        <w:rFonts w:hint="default" w:ascii="宋体" w:hAnsi="宋体" w:eastAsia="宋体" w:cs="宋体"/>
        <w:w w:val="100"/>
        <w:sz w:val="24"/>
        <w:szCs w:val="24"/>
      </w:rPr>
    </w:lvl>
    <w:lvl w:ilvl="1" w:tentative="0">
      <w:start w:val="0"/>
      <w:numFmt w:val="bullet"/>
      <w:lvlText w:val="•"/>
      <w:lvlJc w:val="left"/>
      <w:pPr>
        <w:ind w:left="1352" w:hanging="416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165" w:hanging="416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977" w:hanging="416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90" w:hanging="416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603" w:hanging="416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415" w:hanging="416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228" w:hanging="416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040" w:hanging="4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87A92"/>
    <w:rsid w:val="0000585F"/>
    <w:rsid w:val="00040007"/>
    <w:rsid w:val="00086239"/>
    <w:rsid w:val="00127808"/>
    <w:rsid w:val="0015328A"/>
    <w:rsid w:val="00187A92"/>
    <w:rsid w:val="00291079"/>
    <w:rsid w:val="002D37FA"/>
    <w:rsid w:val="002D5BD7"/>
    <w:rsid w:val="002E2BE2"/>
    <w:rsid w:val="00302C25"/>
    <w:rsid w:val="00330A7D"/>
    <w:rsid w:val="003631D0"/>
    <w:rsid w:val="003876B8"/>
    <w:rsid w:val="003A6E80"/>
    <w:rsid w:val="003E2116"/>
    <w:rsid w:val="003F06F4"/>
    <w:rsid w:val="00455DE2"/>
    <w:rsid w:val="004B7E41"/>
    <w:rsid w:val="004E44AE"/>
    <w:rsid w:val="005A31B5"/>
    <w:rsid w:val="005D3945"/>
    <w:rsid w:val="00606C3A"/>
    <w:rsid w:val="0062221A"/>
    <w:rsid w:val="00654824"/>
    <w:rsid w:val="006549BE"/>
    <w:rsid w:val="006B5321"/>
    <w:rsid w:val="006C187C"/>
    <w:rsid w:val="006D4C3E"/>
    <w:rsid w:val="00776A5C"/>
    <w:rsid w:val="007D679D"/>
    <w:rsid w:val="00833842"/>
    <w:rsid w:val="00835190"/>
    <w:rsid w:val="00867043"/>
    <w:rsid w:val="008B0774"/>
    <w:rsid w:val="008B67CD"/>
    <w:rsid w:val="008E04B3"/>
    <w:rsid w:val="008E13F9"/>
    <w:rsid w:val="009266D2"/>
    <w:rsid w:val="0096431E"/>
    <w:rsid w:val="00982113"/>
    <w:rsid w:val="009B42C4"/>
    <w:rsid w:val="009C720B"/>
    <w:rsid w:val="00AA654C"/>
    <w:rsid w:val="00B30638"/>
    <w:rsid w:val="00B5781D"/>
    <w:rsid w:val="00B74EE0"/>
    <w:rsid w:val="00B939EB"/>
    <w:rsid w:val="00BB14E8"/>
    <w:rsid w:val="00BD0B4F"/>
    <w:rsid w:val="00C23B46"/>
    <w:rsid w:val="00C6510E"/>
    <w:rsid w:val="00C72AC2"/>
    <w:rsid w:val="00CB3601"/>
    <w:rsid w:val="00CF7552"/>
    <w:rsid w:val="00D401FF"/>
    <w:rsid w:val="00D8620C"/>
    <w:rsid w:val="00D95608"/>
    <w:rsid w:val="00DA2AE5"/>
    <w:rsid w:val="00DC5D34"/>
    <w:rsid w:val="00E94DDD"/>
    <w:rsid w:val="00F36FC8"/>
    <w:rsid w:val="00F406FE"/>
    <w:rsid w:val="00FF0707"/>
    <w:rsid w:val="00FF466D"/>
    <w:rsid w:val="19372A00"/>
    <w:rsid w:val="2F775BBF"/>
    <w:rsid w:val="5ACB1A0A"/>
    <w:rsid w:val="5DD123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1"/>
      <w:ind w:left="544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720</Characters>
  <Lines>6</Lines>
  <Paragraphs>1</Paragraphs>
  <TotalTime>32</TotalTime>
  <ScaleCrop>false</ScaleCrop>
  <LinksUpToDate>false</LinksUpToDate>
  <CharactersWithSpaces>845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2020-01-30T11:06:00Z</dcterms:created>
  <dc:creator>Administrator</dc:creator>
  <cp:lastModifiedBy>沙莎</cp:lastModifiedBy>
  <cp:lastPrinted>2023-12-07T06:29:00Z</cp:lastPrinted>
  <dcterms:modified xsi:type="dcterms:W3CDTF">2025-02-20T03:11:31Z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2020-01-30T00:00:00Z</vt:filetime>
  </property>
  <property fmtid="{D5CDD505-2E9C-101B-9397-08002B2CF9AE}" pid="5" name="KSOProductBuildVer">
    <vt:lpwstr>2052-11.8.2.12089</vt:lpwstr>
  </property>
  <property fmtid="{D5CDD505-2E9C-101B-9397-08002B2CF9AE}" pid="6" name="ICV">
    <vt:lpwstr>27E3946ACDFE4045B1BBB2B8919596D7</vt:lpwstr>
  </property>
</Properties>
</file>